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som inkom 2025-01-30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6659835, E 694226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