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som inkom 2023-01-30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6626795, E 693532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