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som inkom 2026-01-07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6628991, E 693816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stare (VU, §4), enkelbeckasin (NT, §4), entita (NT, T, §4), gulsparv (NT, §4), järnsparv (NT, §4), nordfladdermus (NT, §4a), rödvingetrast (NT, §4), talltita (NT, §4), blåsippa (T, §9), grönsiska (§4), kråka (§4), kungsfågel (§4), större brunfladdermus (§4a)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enkelbeckasin (NT, §4), entita (NT, T, §4), gulsparv (NT, §4), järnsparv (NT, §4), nordfladdermus (NT, §4a), rödvingetrast (NT, §4), talltita (NT, §4), blåsippa (T, §9), grönsiska (§4), kråka (§4), kungsfågel (§4), större brunfladdermus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