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läderdoftande fingersvamp (VU), druvfingersvamp (NT), Leptoporus erubescens (NT), odörspindling (NT), persiljespindling (NT), svartvit taggsvamp (NT), såpfingersvamp (NT), fjällig taggsvamp s.str. (S), olivspindling (S), skarp dropptaggsvamp (S), svart trolldruva (S), svavelriska (S), vårärt (S), zontaggsvamp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