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250-2025 i Norrtälje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