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samrådsanmälan S 1518-2022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