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10169-2021 i Norrtälje kommun</w:t>
      </w:r>
    </w:p>
    <w:p>
      <w:r>
        <w:t>Detta klagomål behandlar höga naturvärden i samrådsanmälan S 10169-2021 i Norrtälje kommun som inkom 2021-11-12 och omfattar 2,0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S 10169-2021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6621744, E 691767 i SWEREF 99 TM.</w:t>
      </w:r>
    </w:p>
    <w:p>
      <w:r>
        <w:t>I och inom 13 meter från samrådsanmälan finns fynd av 5 naturvårdsarter, varav 1 är fridlyst, 1 är typisk (T) och 5 är signalarter (S): anisspindling (S), fransig jordstjärna (S), grön sköldmossa (S, T, §8), jordstjärnesläktet (S) och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