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52825-2023 i Norrtälje kommun</w:t>
      </w:r>
    </w:p>
    <w:p>
      <w:r>
        <w:t>Denna tillsynsbegäran behandlar höga naturvärden i avverkningsanmälan A 52825-2023 i Norrtälje kommun som inkom 2023-10-27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58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8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58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6645883, E 695738 i SWEREF 99 TM.</w:t>
      </w:r>
    </w:p>
    <w:p>
      <w:r>
        <w:t>I avverkningsanmälan finns fynd av 2 naturvårdsarter, varav 1 är rödlistad och 1 är signalart (S): fjällig taggsvamp s.str. (NT) och strimspindling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