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dokument behandlar höga naturvärden i avverkningsanmälan A 1054-2022 i Norrtälje kommun som inkom 2022-01-10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fjällig taggsvamp s.str. (NT), fyrflikig jordstjärna (NT, T), kryddspindling (NT, T), odörspindling (NT), äggspindling (NT), anisspindling (S), olivspindling (S), rödgul trumpetsvamp (S), skogsknipprot (S, T, §8) och svavelriska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6666120, E 702258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