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som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getrams (T), kärrviol (T)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