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som inkom 2024-03-16 och omfattar 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6627811, E 691688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19 naturvårdsarter hittats: gränsticka (VU, T), fjällig taggsvamp s.str. (NT), kandelabersvamp (NT, T), skarp dropptaggsvamp (NT), tallticka (NT, T), ullticka (NT, T), vit vedfingersvamp (NT), barkticka (S, T), bronshjon (S, T), granbarkgnagare (S, T), jättesvampmal (S), mörk husmossa (S, T), nästrot (S, §8), olivspindling (S), vedticka (S, T), zontaggsvamp (S), blåsippa (T, §9), spillkråka (T, §4) och revlummer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nästrot (S, §8), blåsippa (T, §9),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kandelabersvamp (NT, T), tallticka (NT, T), ullticka (NT, T), barkticka (S, T), bronshjon (S, T), granbarkgnagare (S, T), mörk husmossa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