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som inkom 2026-03-26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6642282, E 708972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