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som inkom 2025-05-07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6626347, E 720677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