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som inkom 2023-09-21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6674966, E 707843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