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som inkom 2025-01-30 och omfattar 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6659835, E 694226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