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som inkom 2023-02-08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6645707, E 717901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