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som inkom 2025-02-20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6612540, E 697561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