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dokument behandlar höga naturvärden i avverkningsanmälan A 10646-2024 i Norrtälje kommun. Denna avverkningsanmälan inkom 2024-03-16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granticka (NT), gränsticka (NT), kandelabersvamp (NT), spillkråka (NT, §4), tallticka (NT), ullticka (NT), barkticka (S), bronshjon (S), fjällig taggsvamp s.str. (S), granbarkgnagare (S), jättesvampmal (S), mörk husmossa (S), nästrot (S, §8), olivspindling (S), skarp dropptaggsvamp (S), vedticka (S), zontaggsvamp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6627811, E 691688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nästrot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