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ask (EN), asknätfjäril (EN, §4a), rynkskinn (VU), vågticka (VU), dofttaggsvamp (NT), granticka (NT), gränsticka (NT), Leptoporus mollis (NT), motaggsvamp (NT), skrovlig taggsvamp (NT), ullticka (NT), vedtrappmossa (NT), blodticka (S), bronshjon (S), fjällig taggsvamp s.str. (S), granbarkgnagare (S), myskmadra (S), nästrot (S, §8), strimspindling (S), svart trolldruva (S), svavelriska (S), tibast (S), trubbfjädermossa (S), trådticka (S), vedticka (S), vågbandad barkbock (S), vårärt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asknätfjäril (EN, §4a),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