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5910-2021 i Norrtälje kommun</w:t>
      </w:r>
    </w:p>
    <w:p>
      <w:r>
        <w:t>Denna tillsynsbegäran behandlar höga naturvärden i samrådsanmälan S 5910-2021 i Norrtälje kommun som inkom 2021-09-01 och omfattar 3,4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S 5910-2021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har ett svart streck som visar fyndplatsens exakta position. Kartans mittpunktskoordinat är N 6627632, E 691709 i SWEREF 99 TM.</w:t>
      </w:r>
    </w:p>
    <w:p>
      <w:r>
        <w:t>I och inom 23 meter från samrådsanmälan finns fynd av 13 naturvårdsarter, varav 7 är rödlistade, 1 är fridlyst, 7 är typiska (T) och 5 är signalarter (S): koppartaggsvamp (EN), gul lammticka (VU), fjällig taggsvamp s.str. (NT), kandelabersvamp (NT, T), skarp dropptaggsvamp (NT), ullticka (NT, T), vit vedfingersvamp (NT), barkticka (S, T), rävticka (S, T), stor aspticka (S, T), vedticka (S, T), zontaggsvamp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kandelabersvamp (NT, T), ullticka (NT, T), barkticka (S, T), rävticka (S, T), stor aspticka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