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20185-2022</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