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30290-2022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