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4434-2023 i Norrtälje kommun</w:t>
      </w:r>
    </w:p>
    <w:p>
      <w:r>
        <w:t>Denna tillsynsbegäran behandlar höga naturvärden i samrådsanmälan S 4434-2023 i Norrtälje kommun som inkom 2023-12-07 och omfattar 13,4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S 4434-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6627525, E 691845 i SWEREF 99 TM.</w:t>
      </w:r>
    </w:p>
    <w:p>
      <w:r>
        <w:t>I och inom 12 meter från samrådsanmälan finns fynd av 29 naturvårdsarter, varav 13 är rödlistade, 3 är fridlysta, 17 är typiska (T) och 14 är signalarter (S): koppartaggsvamp (EN), raggtaggsvamp (EN), apelticka (VU), gränsticka (VU, T), gul lammticka (VU), fjällig taggsvamp s.str. (NT), gransotdyna (NT), kandelabersvamp (NT, T), orange taggsvamp (NT, T), skarp dropptaggsvamp (NT), ullticka (NT, T), vit vedfingersvamp (NT), vågticka (NT), barkticka (S, T), granbarkgnagare (S, T), grön sköldmossa (S, T, §8), grönpyrola (S, T), jättesvampmal (S), platt fjädermossa (S, T), rävticka (S, T), stor aspticka (S, T), svart trolldruva (S, T), svavelriska (S), tibast (S, T), trådticka (S, T), vedticka (S, T), zontaggsvamp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kandelabersvamp (NT, T), orange taggsvamp (NT, T), ullticka (NT, T), barkticka (S, T), granbarkgnagare (S, T), grön sköldmossa (S, T, §8), grönpyrola (S, T), platt fjädermossa (S, T), rävticka (S, T), stor aspticka (S, T), svart trolldruva (S, T), tibast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