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6625531, E 705625 i SWEREF 99 TM.</w:t>
      </w:r>
    </w:p>
    <w:p>
      <w:r>
        <w:t>I och inom 25 meter från avverkningsanmälan finns fynd av 7 naturvårdsarter, varav 4 är rödlistade, 2 är fridlysta, 2 är typiska (T) och 1 är signalart (S): brunfläckig pärlemorfjäril (VU), silverblåvinge (VU), gulsparv (NT, §4), mindre tåtelsmygare (NT), trådticka (S, T), liljekonvalj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