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som inkom 2023-06-05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