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som inkom 2026-06-10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