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som inkom 2025-08-29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6629391, E 691060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