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Denna avverkningsanmälan inkom 2026-06-10 10:02:51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