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20571-2020 i Sigtuna kommun</w:t>
      </w:r>
    </w:p>
    <w:p>
      <w:r>
        <w:t>Detta dokument behandlar höga naturvärden i avverkningsanmälan A 20571-2020 i Sigtuna kommun. Denna avverkningsanmälan inkom 2020-04-27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7355"/>
            <wp:docPr id="1" name="Picture 1"/>
            <wp:cNvGraphicFramePr>
              <a:graphicFrameLocks noChangeAspect="1"/>
            </wp:cNvGraphicFramePr>
            <a:graphic>
              <a:graphicData uri="http://schemas.openxmlformats.org/drawingml/2006/picture">
                <pic:pic>
                  <pic:nvPicPr>
                    <pic:cNvPr id="0" name="A 20571-2020 karta.png"/>
                    <pic:cNvPicPr/>
                  </pic:nvPicPr>
                  <pic:blipFill>
                    <a:blip r:embed="rId16"/>
                    <a:stretch>
                      <a:fillRect/>
                    </a:stretch>
                  </pic:blipFill>
                  <pic:spPr>
                    <a:xfrm>
                      <a:off x="0" y="0"/>
                      <a:ext cx="5486400" cy="378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6609970, E 662196 i SWEREF 99 TM.</w:t>
      </w:r>
    </w:p>
    <w:p>
      <w:pPr>
        <w:pStyle w:val="Heading1"/>
      </w:pPr>
      <w:r>
        <w:t>Fridlysta arter</w:t>
      </w:r>
    </w:p>
    <w:p>
      <w:r>
        <w:t>Följande fridlysta arter har sina livsmiljöer och växtplatser i den avverkningsanmälda skogen: nordfladdermus (NT, §4a),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