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64357-2023 i Sigtuna kommun</w:t>
      </w:r>
    </w:p>
    <w:p>
      <w:r>
        <w:t>Detta klagomål behandlar höga naturvärden i avverkningsanmälan A 64357-2023 i Sigtuna kommun som inkom 2023-12-20 och omfattar 6,7 ha.</w:t>
      </w:r>
    </w:p>
    <w:p>
      <w:pPr>
        <w:pStyle w:val="Caption"/>
      </w:pPr>
      <w:r>
        <w:drawing>
          <wp:inline xmlns:a="http://schemas.openxmlformats.org/drawingml/2006/main" xmlns:pic="http://schemas.openxmlformats.org/drawingml/2006/picture">
            <wp:extent cx="4335291" cy="5724000"/>
            <wp:docPr id="1" name="Picture 1"/>
            <wp:cNvGraphicFramePr>
              <a:graphicFrameLocks noChangeAspect="1"/>
            </wp:cNvGraphicFramePr>
            <a:graphic>
              <a:graphicData uri="http://schemas.openxmlformats.org/drawingml/2006/picture">
                <pic:pic>
                  <pic:nvPicPr>
                    <pic:cNvPr id="0" name="A 64357-2023 karta.png"/>
                    <pic:cNvPicPr/>
                  </pic:nvPicPr>
                  <pic:blipFill>
                    <a:blip r:embed="rId16"/>
                    <a:stretch>
                      <a:fillRect/>
                    </a:stretch>
                  </pic:blipFill>
                  <pic:spPr>
                    <a:xfrm>
                      <a:off x="0" y="0"/>
                      <a:ext cx="433529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6615212, E 667744 i SWEREF 99 TM.</w:t>
      </w:r>
    </w:p>
    <w:p>
      <w:r>
        <w:t>I och inom 15 meter från avverkningsanmälan finns fynd av 5 naturvårdsarter, varav 2 är rödlistade och 5 är fridlysta: grönfink (VU, §4), gulsparv (NT, §4), grönsiska (§4), pudrad kärrtrollslända (§4a)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