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10000-2022</w:t>
      </w:r>
      <w:r w:rsidR="00C9278C">
        <w:t xml:space="preserve"> </w:t>
      </w:r>
      <w:r w:rsidRPr="00C9278C">
        <w:t>finns</w:t>
      </w:r>
      <w:r w:rsidR="00153BF2">
        <w:t xml:space="preserve"> </w:t>
      </w:r>
      <w:r w:rsidR="00C77A28">
        <w:t>artfynd av</w:t>
      </w:r>
      <w:r w:rsidR="00CB335E">
        <w:t xml:space="preserve"> </w:t>
      </w:r>
      <w:r w:rsidR="005D0317" w:rsidRPr="005D0317">
        <w:t>tornseglare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tornseglare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