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blå kärrhök (NT, §4), duvhök (NT, §4), gulsparv (NT, §4), rödvingetrast (NT, §4), skrattmås (NT,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