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64166-2018</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