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som inkom 2023-12-20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