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Detta dokument behandlar höga naturvärden i avverkningsanmälan A 40643-2024 i Sigtuna kommun som inkom 2024-09-23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6615443, E 655002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bergsslok (T) och getrams (T). Typiska arter inom Natura 2000 som är kopplade till skogsekosystem har markerats med (T).</w:t>
      </w:r>
    </w:p>
    <w:p>
      <w:r>
        <w:t>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