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som inkom 2023-12-20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6614569, E 668466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