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4098-2022 i Sigtuna kommun</w:t>
      </w:r>
    </w:p>
    <w:p>
      <w:r>
        <w:t>Detta klagomål behandlar höga naturvärden i samrådsanmälan S 4098-2022 i Sigtuna kommun som inkom 2022-07-19 och omfattar 210,3 ha.</w:t>
      </w:r>
    </w:p>
    <w:p>
      <w:pPr>
        <w:pStyle w:val="Caption"/>
      </w:pPr>
      <w:r>
        <w:drawing>
          <wp:inline xmlns:a="http://schemas.openxmlformats.org/drawingml/2006/main" xmlns:pic="http://schemas.openxmlformats.org/drawingml/2006/picture">
            <wp:extent cx="5486400" cy="4726224"/>
            <wp:docPr id="1" name="Picture 1"/>
            <wp:cNvGraphicFramePr>
              <a:graphicFrameLocks noChangeAspect="1"/>
            </wp:cNvGraphicFramePr>
            <a:graphic>
              <a:graphicData uri="http://schemas.openxmlformats.org/drawingml/2006/picture">
                <pic:pic>
                  <pic:nvPicPr>
                    <pic:cNvPr id="0" name="S 4098-2022 karta.png"/>
                    <pic:cNvPicPr/>
                  </pic:nvPicPr>
                  <pic:blipFill>
                    <a:blip r:embed="rId16"/>
                    <a:stretch>
                      <a:fillRect/>
                    </a:stretch>
                  </pic:blipFill>
                  <pic:spPr>
                    <a:xfrm>
                      <a:off x="0" y="0"/>
                      <a:ext cx="5486400" cy="47262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6607292, E 660589 i SWEREF 99 TM.</w:t>
      </w:r>
    </w:p>
    <w:p>
      <w:r>
        <w:t>I och inom 22 meter från samrådsanmälan finns fynd av 174 naturvårdsarter, varav 104 är rödlistade, 72 är fridlysta, 50 är typiska (T) och 37 är signalarter (S): ortolansparv (CR, §4), tungticka (CR), almlav (EN, T), almrostöra (EN), ask (EN), backsvala (EN, §4), blekskaftad nållav (EN), gulhämpling (EN, §4), havstrut (EN, §4), mörk lundlav (EN), prakttagging (EN, T), savlundlav (EN), sommargylling (EN, §4), årta (EN, §4), allékantlav (VU), berguv (VU, §4), blek kraterlav (VU), brun lundlav (VU), brunskaftad blekspik (VU, T), Caloplaca monacensis (VU), ekspik (VU), gräshoppsångare (VU, §4), gråtrut (VU, §4), grönfink (VU, §4), gulvit blekspik (VU, T), hussvala (VU, §4), klosterlav (VU), kraterorangelav (VU), liten blekspik (VU, T), mindre bastardsvärmare (VU), mörk kraterlav (VU), sexfläckig bastardsvärmare (VU), stare (VU, §4), stiftknopplav (VU), tofsvipa (VU, §4), tornseglare (VU, §4), trastsångare (VU, §4), trubbdaggkåpa (VU), trubbig brosklav (VU), alfågel (NT, §4), backklöver (NT), bivråk (NT, §4), björktrast (NT, §4), blekticka (NT, T), drillsnäppa (NT, §4), duvhök (NT, §4), ekticka (NT, T), enkelbeckasin (NT, §4), entita (NT, T, §4), falsk allékrimmerlav (NT), flodsångare (NT, §4), gammelekslav (NT, T), grentaggsvamp (NT), grynig filtlav (NT, T), grönsångare (NT, §4), gul dropplav (NT), gulprickig vaxskivling (NT), gulsparv (NT, §4), göktyta (NT, §4), hjälmbrosklav (NT), jungfrulin (NT), järnsparv (NT, §4), kricka (NT, §4), kungsörn (NT, §4), ladusvala (NT, §4), lavsnabblöpare (NT), lundalmsdvärgmal (NT), lunglav (NT, T), mindre hackspett (NT, T, §4), munkspindling (NT), oxtungssvamp (NT), parasitsotlav (NT), parknål (NT), pilblad (NT), pilfotsspindling (NT), reliktbock (NT, T), rosa skärelav (NT, T), rosenfink (NT, §4), rödbrun blekspik (NT, T), rödvingetrast (NT, §4), rörsångare (NT, §4), saffransspindling (NT), scharlakansvaxing (NT), silltrut (NT, §4), skeppsvarvsfluga (NT), skogsalmsdvärgmal (NT), skorpgelélav (NT), skrattmås (NT, §4), skuggorangelav (NT), skumticka (NT), slät fjällav (NT), solvända (NT), sparvuggla (NT, §4), svartöra (NT, T), sädesärla (NT, §4), tallticka (NT, T), talltita (NT, §4), vattenfräne (NT), vippärt (NT, T), vårärt (NT, T), Arthonia farinacea (DD), Biatora hemipolia (DD), blemlavsklotter (DD), frostig asplav (DD), blanksvart trämyra (S), brun nållav (S), brun purpurspindling (S), dvärgtufs (S), fällmossa (S, T), granbarkgnagare (S, T), grov baronmossa (S, T), grovticka (S, T), grå skärelav (S), grön sköldmossa (S, T, §8), guldlockmossa (S, T), gulnål (S, T), gulpudrad spiklav (S, T), hasselticka (S, T), kornig nållav (S, T), kransrams (S, T), liten baronmossa (S, T), lundbräsma (S), läderskål (S), lönnlav (S), nästrot (S, §8), piskbaronmossa (S, T), rikfruktig blemlav (S), rostfläck (S, T), slät lönnlav (S), sotlav (S, T), stenporella (S, T), stor aspticka (S, T), svart trolldruva (S, T), tibast (S, T), traslav (S), trubbfjädermossa (S, T), trädporella (S, T), tvåblad (S, §8), underviol (S, T), vitskivlav (S), vätteros (S, T), blåsippa (T, §9), gråspett (T, §4), mindre flugsnappare (T, §4), mörk lungört (T), spillkråka (T, §4), tallbit (T, §4), vildkaprifol (T), vitsippa (T), buskskvätta (§4), fiskgjuse (§4), fjällvråk (§4), gröngöling (§4), grönsiska (§4), havsörn (§4), kråka (§4), kungsfågel (§4), näktergal (§4), salskrake (§4), skogsduva (§4), svartvit flugsnappare (§4), sävsparv (§4), sångsvan (§4), trana (§4), trädlärka (§4), törnskata (§4), ärtsångare (§4), kopparödla (§6), skogsödla (§6), vanlig groda (§6), vanlig padda (§6), vanlig snok (§6),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Tungticka (CR)</w:t>
      </w:r>
      <w:r>
        <w:t xml:space="preserve"> är en akut hotad vedsvamp som växer på gamla grova ekar i eklandskap där det föreligger en lång kontinuitet av grova ekar. Värdträd och annan grov ek på fyndplatserna måste skyddas. Olikåldriga ekbestånd med grova träd, särskilt i hagmarks- men även i skogsmiljö, måste bevaras i ökad utsträckning. Arten är placerad högst upp i Skogsstyrelsens värdepyramid för bedömning av skog med höga naturvärden och globalt rödlistad som sårbar (VU) vilket innebär att Sverige har ett internationellt ansvar för arten (SLU Artdatabanken, 2026; IUCN, 2021; Nitare &amp; Skogsstyrelsen, 2019).</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Stiftknopplav (VU)</w:t>
      </w:r>
      <w:r>
        <w:t xml:space="preserve"> växer på glest stående, mycket gamla ekar i områden med lång trädkontinuitet och sannolikt även hög luftfuktighet. Arten påverkas negativt av brist på kontinuitetsskog och antalet individer bedöms vara lägre än gränsvärdet för sårbar (VU)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Lavsnabblöpare (NT)</w:t>
      </w:r>
      <w:r>
        <w:t xml:space="preserve"> är ett spindeldjur som är påträffad från Småland och norrut längs Norrlandskusten. Lever troligen bland lavar på träd och berg gärna nära vatten. Fynden pekar på preferens för gles blandskog kanske med inslag av ädellöv i sydvända branter nära vatten. Då arten verkar vara beroende av träd med rikligt med lavar är minskningen av lavar oroväckande. En minskning av populationen pågår eller förväntas ske. Minskningen avser kvalitén på artens habitat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Vitsippa</w:t>
      </w:r>
      <w:r>
        <w:t xml:space="preserve"> är typisk art för </w:t>
      </w:r>
      <w:r>
        <w:rPr>
          <w:i/>
        </w:rPr>
        <w:t xml:space="preserve">9040 Fjällbjörkskog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141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174 naturvårdsarter varav 104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