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thomsons trägnagare (S), vanlig flatbagge (S), grönsiska (§4), järnsparv (§4), kungsfågel (§4), skogsödla (§6)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spillkråka (NT, §4), grönsiska (§4), järnsparv (§4), kungsfågel (§4),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