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som inkom 2023-04-04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6613811, E 666950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