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51189-2022 i Sigtuna kommun</w:t>
      </w:r>
    </w:p>
    <w:p>
      <w:r>
        <w:t>Detta klagomål behandlar höga naturvärden i avverkningsanmälan A 51189-2022 i Sigtuna kommun som inkom 2022-10-31 och omfattar 32,8 ha.</w:t>
      </w:r>
    </w:p>
    <w:p>
      <w:pPr>
        <w:pStyle w:val="Caption"/>
      </w:pPr>
      <w:r>
        <w:drawing>
          <wp:inline xmlns:a="http://schemas.openxmlformats.org/drawingml/2006/main" xmlns:pic="http://schemas.openxmlformats.org/drawingml/2006/picture">
            <wp:extent cx="5486400" cy="5603869"/>
            <wp:docPr id="1" name="Picture 1"/>
            <wp:cNvGraphicFramePr>
              <a:graphicFrameLocks noChangeAspect="1"/>
            </wp:cNvGraphicFramePr>
            <a:graphic>
              <a:graphicData uri="http://schemas.openxmlformats.org/drawingml/2006/picture">
                <pic:pic>
                  <pic:nvPicPr>
                    <pic:cNvPr id="0" name="A 51189-2022 karta.png"/>
                    <pic:cNvPicPr/>
                  </pic:nvPicPr>
                  <pic:blipFill>
                    <a:blip r:embed="rId16"/>
                    <a:stretch>
                      <a:fillRect/>
                    </a:stretch>
                  </pic:blipFill>
                  <pic:spPr>
                    <a:xfrm>
                      <a:off x="0" y="0"/>
                      <a:ext cx="5486400" cy="56038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6620477, E 660448 i SWEREF 99 TM.</w:t>
      </w:r>
    </w:p>
    <w:p>
      <w:r>
        <w:t>I avverkningsanmälan finns fynd av 4 naturvårdsarter, varav 1 är rödlistad, 3 är fridlysta och 1 är typisk (T): vedskivlav (NT, T), större vattensalamander (§4a), åkergroda (§4a) och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