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björktrast (NT, §4), havsörn (NT, §4), rödvingetrast (NT, §4)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