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som inkom 2023-07-11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6547798, E 667792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