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dokument behandlar höga naturvärden i avverkningsanmälan A 33528-2023 i Nynäshamns kommun. Denna avverkningsanmälan inkom 2023-07-24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