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40895-2024 i Nynäshamns kommun</w:t>
      </w:r>
    </w:p>
    <w:p>
      <w:r>
        <w:t>Detta klagomål behandlar höga naturvärden i avverkningsanmälan A 40895-2024 i Nynäshamns kommun som inkom 2024-09-23 och omfattar 3,7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895-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6550753, E 659343 i SWEREF 99 TM.</w:t>
      </w:r>
    </w:p>
    <w:p>
      <w:r>
        <w:t>Inom 13 meter från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