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6435-2023 i Nynäshamns kommun</w:t>
      </w:r>
    </w:p>
    <w:p>
      <w:r>
        <w:t>Denna tillsynsbegäran behandlar höga naturvärden i avverkningsanmälan A 6435-2023 i Nynäshamns kommun som inkom 2023-02-08 och omfattar 1,8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6435-2023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6523056, E 663005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