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som inkom 2026-05-25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6544530, E 664473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