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som inkom 2021-07-21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6534777, E 659023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