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som inkom 2023-02-03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6551649, E 657793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