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som inkom 2023-12-19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6523430, E 663337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