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som inkom 2023-11-27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6556281, E 669183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(VU, §4), stare (VU, §4), björktrast (NT, §4), ladusvala (NT, §4), rödvingetrast (NT, §4), tibast (S, T), havsörn (§4), trana (§4) och törnskata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björktrast (NT, §4), ladusvala (NT, §4), rödvingetrast (NT, §4), havsörn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